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4B8" w:rsidRDefault="00ED3743" w:rsidP="000146E1">
      <w:pPr>
        <w:pStyle w:val="Bezriadkovania"/>
        <w:jc w:val="center"/>
        <w:rPr>
          <w:b/>
          <w:sz w:val="44"/>
          <w:szCs w:val="44"/>
        </w:rPr>
      </w:pPr>
      <w:r>
        <w:rPr>
          <w:b/>
          <w:sz w:val="44"/>
          <w:szCs w:val="44"/>
        </w:rPr>
        <w:t>ZÁPISNY LÍSTOK</w:t>
      </w:r>
    </w:p>
    <w:p w:rsidR="00ED3743" w:rsidRDefault="00ED3743" w:rsidP="000146E1">
      <w:pPr>
        <w:pStyle w:val="Bezriadkovania"/>
        <w:jc w:val="center"/>
        <w:rPr>
          <w:b/>
          <w:sz w:val="44"/>
          <w:szCs w:val="44"/>
        </w:rPr>
      </w:pPr>
      <w:r>
        <w:rPr>
          <w:b/>
          <w:sz w:val="44"/>
          <w:szCs w:val="44"/>
        </w:rPr>
        <w:t>na stravovanie v školskom roku 2020/2021</w:t>
      </w:r>
    </w:p>
    <w:p w:rsidR="00ED3743" w:rsidRPr="00ED3743" w:rsidRDefault="00ED3743" w:rsidP="00ED3743">
      <w:pPr>
        <w:pStyle w:val="Bezriadkovania"/>
        <w:rPr>
          <w:b/>
          <w:sz w:val="44"/>
          <w:szCs w:val="44"/>
        </w:rPr>
      </w:pPr>
      <w:bookmarkStart w:id="0" w:name="_GoBack"/>
      <w:bookmarkEnd w:id="0"/>
    </w:p>
    <w:p w:rsidR="00082731" w:rsidRDefault="00082731" w:rsidP="00ED3743">
      <w:pPr>
        <w:pStyle w:val="Bezriadkovania"/>
        <w:rPr>
          <w:b/>
          <w:sz w:val="28"/>
          <w:szCs w:val="28"/>
        </w:rPr>
      </w:pPr>
      <w:r>
        <w:t xml:space="preserve">                        </w:t>
      </w:r>
    </w:p>
    <w:p w:rsidR="00082731" w:rsidRDefault="00082731">
      <w:pPr>
        <w:rPr>
          <w:b/>
          <w:sz w:val="28"/>
          <w:szCs w:val="28"/>
        </w:rPr>
      </w:pPr>
      <w:r>
        <w:rPr>
          <w:b/>
          <w:sz w:val="28"/>
          <w:szCs w:val="28"/>
        </w:rPr>
        <w:t>Záväzne prihlasujem svoje dieťa/žiaka na stravovanie v zariadení školského stravovania :</w:t>
      </w:r>
    </w:p>
    <w:p w:rsidR="00ED3743" w:rsidRDefault="00082731" w:rsidP="00AB0CE8">
      <w:pPr>
        <w:pStyle w:val="Bezriadkovania"/>
      </w:pPr>
      <w:r>
        <w:t xml:space="preserve">Školská jedáleň ul. </w:t>
      </w:r>
      <w:proofErr w:type="spellStart"/>
      <w:r>
        <w:t>P.Mudroňa</w:t>
      </w:r>
      <w:proofErr w:type="spellEnd"/>
      <w:r>
        <w:t xml:space="preserve"> ako súčasť </w:t>
      </w:r>
      <w:r w:rsidR="00AB0CE8">
        <w:t xml:space="preserve"> </w:t>
      </w:r>
      <w:r>
        <w:t>Strednej odbornej školy obchodu a </w:t>
      </w:r>
      <w:proofErr w:type="spellStart"/>
      <w:r>
        <w:t>služieb,ul</w:t>
      </w:r>
      <w:proofErr w:type="spellEnd"/>
      <w:r>
        <w:t xml:space="preserve">. </w:t>
      </w:r>
      <w:proofErr w:type="spellStart"/>
      <w:r>
        <w:t>T.Vansovej</w:t>
      </w:r>
      <w:proofErr w:type="spellEnd"/>
      <w:r>
        <w:t xml:space="preserve"> </w:t>
      </w:r>
    </w:p>
    <w:p w:rsidR="00ED3743" w:rsidRDefault="00ED3743" w:rsidP="00AB0CE8">
      <w:pPr>
        <w:pStyle w:val="Bezriadkovania"/>
      </w:pPr>
    </w:p>
    <w:p w:rsidR="00082731" w:rsidRDefault="00082731" w:rsidP="00AB0CE8">
      <w:pPr>
        <w:pStyle w:val="Bezriadkovania"/>
      </w:pPr>
      <w:r>
        <w:t>Topoľčany</w:t>
      </w:r>
      <w:r w:rsidR="00ED3743">
        <w:t xml:space="preserve"> od dňa ................</w:t>
      </w:r>
    </w:p>
    <w:p w:rsidR="00ED3743" w:rsidRDefault="00ED3743" w:rsidP="00AB0CE8">
      <w:pPr>
        <w:pStyle w:val="Bezriadkovania"/>
      </w:pPr>
    </w:p>
    <w:p w:rsidR="00ED3743" w:rsidRDefault="00ED3743" w:rsidP="00AB0CE8">
      <w:pPr>
        <w:pStyle w:val="Bezriadkovania"/>
        <w:rPr>
          <w:b/>
          <w:sz w:val="28"/>
          <w:szCs w:val="28"/>
        </w:rPr>
      </w:pPr>
      <w:r>
        <w:rPr>
          <w:b/>
          <w:sz w:val="28"/>
          <w:szCs w:val="28"/>
        </w:rPr>
        <w:t>Informácie o stravníkovi:</w:t>
      </w:r>
    </w:p>
    <w:p w:rsidR="007711BC" w:rsidRDefault="007711BC" w:rsidP="00AB0CE8">
      <w:pPr>
        <w:pStyle w:val="Bezriadkovania"/>
        <w:rPr>
          <w:b/>
          <w:sz w:val="28"/>
          <w:szCs w:val="28"/>
        </w:rPr>
      </w:pPr>
    </w:p>
    <w:p w:rsidR="00ED3743" w:rsidRDefault="00ED3743" w:rsidP="00AB0CE8">
      <w:pPr>
        <w:pStyle w:val="Bezriadkovania"/>
        <w:rPr>
          <w:b/>
        </w:rPr>
      </w:pPr>
      <w:r>
        <w:rPr>
          <w:b/>
        </w:rPr>
        <w:t>Meno a priezvisko stravníka</w:t>
      </w:r>
      <w:r w:rsidR="007711BC">
        <w:rPr>
          <w:b/>
        </w:rPr>
        <w:t xml:space="preserve">  .............................................................................................</w:t>
      </w:r>
    </w:p>
    <w:p w:rsidR="007711BC" w:rsidRDefault="007711BC" w:rsidP="00AB0CE8">
      <w:pPr>
        <w:pStyle w:val="Bezriadkovania"/>
        <w:rPr>
          <w:b/>
        </w:rPr>
      </w:pPr>
    </w:p>
    <w:p w:rsidR="007711BC" w:rsidRDefault="007711BC" w:rsidP="00AB0CE8">
      <w:pPr>
        <w:pStyle w:val="Bezriadkovania"/>
        <w:rPr>
          <w:b/>
        </w:rPr>
      </w:pPr>
      <w:r>
        <w:rPr>
          <w:b/>
        </w:rPr>
        <w:t xml:space="preserve">Názov školy ktorú </w:t>
      </w:r>
      <w:proofErr w:type="spellStart"/>
      <w:r>
        <w:rPr>
          <w:b/>
        </w:rPr>
        <w:t>navštevuje,trieda</w:t>
      </w:r>
      <w:proofErr w:type="spellEnd"/>
      <w:r>
        <w:rPr>
          <w:b/>
        </w:rPr>
        <w:t xml:space="preserve">   ................................................................................</w:t>
      </w:r>
    </w:p>
    <w:p w:rsidR="007711BC" w:rsidRDefault="007711BC" w:rsidP="00AB0CE8">
      <w:pPr>
        <w:pStyle w:val="Bezriadkovania"/>
        <w:rPr>
          <w:b/>
        </w:rPr>
      </w:pPr>
    </w:p>
    <w:p w:rsidR="007711BC" w:rsidRDefault="007711BC" w:rsidP="00AB0CE8">
      <w:pPr>
        <w:pStyle w:val="Bezriadkovania"/>
        <w:rPr>
          <w:b/>
        </w:rPr>
      </w:pPr>
      <w:r>
        <w:rPr>
          <w:b/>
        </w:rPr>
        <w:t>Bydlisko .............................................................................................................................</w:t>
      </w:r>
    </w:p>
    <w:p w:rsidR="007711BC" w:rsidRDefault="007711BC" w:rsidP="00AB0CE8">
      <w:pPr>
        <w:pStyle w:val="Bezriadkovania"/>
        <w:rPr>
          <w:b/>
        </w:rPr>
      </w:pPr>
    </w:p>
    <w:p w:rsidR="007711BC" w:rsidRDefault="007711BC" w:rsidP="00AB0CE8">
      <w:pPr>
        <w:pStyle w:val="Bezriadkovania"/>
        <w:rPr>
          <w:b/>
        </w:rPr>
      </w:pPr>
      <w:r>
        <w:rPr>
          <w:b/>
        </w:rPr>
        <w:t xml:space="preserve">Meno a priezvisko zákonného zástupcu, </w:t>
      </w:r>
      <w:proofErr w:type="spellStart"/>
      <w:r>
        <w:rPr>
          <w:b/>
        </w:rPr>
        <w:t>telefon</w:t>
      </w:r>
      <w:proofErr w:type="spellEnd"/>
      <w:r>
        <w:rPr>
          <w:b/>
        </w:rPr>
        <w:t xml:space="preserve"> ................................................................</w:t>
      </w:r>
    </w:p>
    <w:p w:rsidR="007711BC" w:rsidRDefault="007711BC" w:rsidP="00AB0CE8">
      <w:pPr>
        <w:pStyle w:val="Bezriadkovania"/>
        <w:rPr>
          <w:b/>
        </w:rPr>
      </w:pPr>
    </w:p>
    <w:p w:rsidR="005719C3" w:rsidRDefault="005719C3" w:rsidP="00AB0CE8">
      <w:pPr>
        <w:pStyle w:val="Bezriadkovania"/>
        <w:rPr>
          <w:b/>
        </w:rPr>
      </w:pPr>
      <w:r>
        <w:rPr>
          <w:b/>
        </w:rPr>
        <w:t>Druh odobratej stravy                          obedy                                 celodenná strava</w:t>
      </w:r>
    </w:p>
    <w:p w:rsidR="007711BC" w:rsidRDefault="007711BC" w:rsidP="00AB0CE8">
      <w:pPr>
        <w:pStyle w:val="Bezriadkovania"/>
        <w:rPr>
          <w:b/>
        </w:rPr>
      </w:pPr>
    </w:p>
    <w:p w:rsidR="007711BC" w:rsidRDefault="007711BC" w:rsidP="00AB0CE8">
      <w:pPr>
        <w:pStyle w:val="Bezriadkovania"/>
        <w:rPr>
          <w:b/>
        </w:rPr>
      </w:pPr>
      <w:r>
        <w:t xml:space="preserve">Všeobecne záväzné nariadenie Nitrianskeho samosprávneho kraja  č. 3/2019 s platnosťou od 1.9.2019 určuje v súlade s §140 ods.10 zákona 245/2008Z.z. o výchove a vzdelávaní /školský zákon/ a o zmene a doplnení niektorých zákonov a §6 ods. 15 zákona č. 596/2003 </w:t>
      </w:r>
      <w:proofErr w:type="spellStart"/>
      <w:r>
        <w:t>Z.z</w:t>
      </w:r>
      <w:proofErr w:type="spellEnd"/>
      <w:r>
        <w:t xml:space="preserve">. o štátnej správe v školstve a v školskej samospráve a o zmene a doplnení neskorších zákonov v znení neskorších predpisov vo výške  </w:t>
      </w:r>
      <w:r>
        <w:rPr>
          <w:b/>
        </w:rPr>
        <w:t>3. Finančného pásma na nákup potravín podľa vekových kategórii stravníkov</w:t>
      </w:r>
    </w:p>
    <w:p w:rsidR="007711BC" w:rsidRDefault="007711BC" w:rsidP="00AB0CE8">
      <w:pPr>
        <w:pStyle w:val="Bezriadkovania"/>
        <w:rPr>
          <w:b/>
        </w:rPr>
      </w:pPr>
    </w:p>
    <w:p w:rsidR="007711BC" w:rsidRDefault="005719C3" w:rsidP="00AB0CE8">
      <w:pPr>
        <w:pStyle w:val="Bezriadkovania"/>
        <w:rPr>
          <w:b/>
        </w:rPr>
      </w:pPr>
      <w:r>
        <w:rPr>
          <w:b/>
        </w:rPr>
        <w:t>Poplatok stravníka na jedno jedlo – hodnota potravín</w:t>
      </w:r>
    </w:p>
    <w:p w:rsidR="005719C3" w:rsidRDefault="005719C3" w:rsidP="00AB0CE8">
      <w:pPr>
        <w:pStyle w:val="Bezriadkovania"/>
        <w:rPr>
          <w:b/>
        </w:rPr>
      </w:pPr>
    </w:p>
    <w:tbl>
      <w:tblPr>
        <w:tblStyle w:val="Mriekatabuky"/>
        <w:tblW w:w="0" w:type="auto"/>
        <w:tblLook w:val="04A0" w:firstRow="1" w:lastRow="0" w:firstColumn="1" w:lastColumn="0" w:noHBand="0" w:noVBand="1"/>
      </w:tblPr>
      <w:tblGrid>
        <w:gridCol w:w="1668"/>
        <w:gridCol w:w="1105"/>
        <w:gridCol w:w="1106"/>
        <w:gridCol w:w="1105"/>
        <w:gridCol w:w="1106"/>
        <w:gridCol w:w="1106"/>
        <w:gridCol w:w="1134"/>
      </w:tblGrid>
      <w:tr w:rsidR="006C25CF" w:rsidTr="001764AD">
        <w:trPr>
          <w:trHeight w:val="270"/>
        </w:trPr>
        <w:tc>
          <w:tcPr>
            <w:tcW w:w="1668" w:type="dxa"/>
            <w:vMerge w:val="restart"/>
          </w:tcPr>
          <w:p w:rsidR="006C25CF" w:rsidRDefault="006C25CF" w:rsidP="00AB0CE8">
            <w:pPr>
              <w:pStyle w:val="Bezriadkovania"/>
              <w:rPr>
                <w:b/>
              </w:rPr>
            </w:pPr>
            <w:r>
              <w:rPr>
                <w:b/>
              </w:rPr>
              <w:t>Vekové</w:t>
            </w:r>
          </w:p>
          <w:p w:rsidR="006C25CF" w:rsidRDefault="00611767" w:rsidP="00AB0CE8">
            <w:pPr>
              <w:pStyle w:val="Bezriadkovania"/>
              <w:rPr>
                <w:b/>
              </w:rPr>
            </w:pPr>
            <w:proofErr w:type="spellStart"/>
            <w:r>
              <w:rPr>
                <w:b/>
              </w:rPr>
              <w:t>K</w:t>
            </w:r>
            <w:r w:rsidR="006C25CF">
              <w:rPr>
                <w:b/>
              </w:rPr>
              <w:t>ategrie</w:t>
            </w:r>
            <w:proofErr w:type="spellEnd"/>
          </w:p>
          <w:p w:rsidR="00611767" w:rsidRDefault="00611767" w:rsidP="00AB0CE8">
            <w:pPr>
              <w:pStyle w:val="Bezriadkovania"/>
              <w:rPr>
                <w:b/>
              </w:rPr>
            </w:pPr>
          </w:p>
        </w:tc>
        <w:tc>
          <w:tcPr>
            <w:tcW w:w="5528" w:type="dxa"/>
            <w:gridSpan w:val="5"/>
          </w:tcPr>
          <w:p w:rsidR="006C25CF" w:rsidRDefault="006C25CF" w:rsidP="00AB0CE8">
            <w:pPr>
              <w:pStyle w:val="Bezriadkovania"/>
              <w:rPr>
                <w:b/>
              </w:rPr>
            </w:pPr>
            <w:r>
              <w:rPr>
                <w:b/>
              </w:rPr>
              <w:t xml:space="preserve">                              Náklady na nákup potravín</w:t>
            </w:r>
          </w:p>
        </w:tc>
        <w:tc>
          <w:tcPr>
            <w:tcW w:w="1134" w:type="dxa"/>
            <w:vMerge w:val="restart"/>
          </w:tcPr>
          <w:p w:rsidR="006C25CF" w:rsidRDefault="006C25CF" w:rsidP="00AB0CE8">
            <w:pPr>
              <w:pStyle w:val="Bezriadkovania"/>
              <w:rPr>
                <w:b/>
              </w:rPr>
            </w:pPr>
            <w:r>
              <w:rPr>
                <w:b/>
              </w:rPr>
              <w:t>Spolu</w:t>
            </w:r>
          </w:p>
          <w:p w:rsidR="006C25CF" w:rsidRDefault="006C25CF" w:rsidP="00AB0CE8">
            <w:pPr>
              <w:pStyle w:val="Bezriadkovania"/>
              <w:rPr>
                <w:b/>
              </w:rPr>
            </w:pPr>
            <w:r>
              <w:rPr>
                <w:b/>
              </w:rPr>
              <w:t>úhrada</w:t>
            </w:r>
          </w:p>
        </w:tc>
      </w:tr>
      <w:tr w:rsidR="006C25CF" w:rsidTr="002B199B">
        <w:trPr>
          <w:trHeight w:val="270"/>
        </w:trPr>
        <w:tc>
          <w:tcPr>
            <w:tcW w:w="1668" w:type="dxa"/>
            <w:vMerge/>
          </w:tcPr>
          <w:p w:rsidR="006C25CF" w:rsidRDefault="006C25CF" w:rsidP="00AB0CE8">
            <w:pPr>
              <w:pStyle w:val="Bezriadkovania"/>
              <w:rPr>
                <w:b/>
              </w:rPr>
            </w:pPr>
          </w:p>
        </w:tc>
        <w:tc>
          <w:tcPr>
            <w:tcW w:w="1105" w:type="dxa"/>
          </w:tcPr>
          <w:p w:rsidR="006C25CF" w:rsidRDefault="006C25CF" w:rsidP="00AB0CE8">
            <w:pPr>
              <w:pStyle w:val="Bezriadkovania"/>
              <w:rPr>
                <w:b/>
              </w:rPr>
            </w:pPr>
            <w:r>
              <w:rPr>
                <w:b/>
              </w:rPr>
              <w:t>Raňajky</w:t>
            </w:r>
          </w:p>
        </w:tc>
        <w:tc>
          <w:tcPr>
            <w:tcW w:w="1106" w:type="dxa"/>
          </w:tcPr>
          <w:p w:rsidR="006C25CF" w:rsidRDefault="006C25CF" w:rsidP="00AB0CE8">
            <w:pPr>
              <w:pStyle w:val="Bezriadkovania"/>
              <w:rPr>
                <w:b/>
              </w:rPr>
            </w:pPr>
            <w:r>
              <w:rPr>
                <w:b/>
              </w:rPr>
              <w:t>Desiata</w:t>
            </w:r>
          </w:p>
        </w:tc>
        <w:tc>
          <w:tcPr>
            <w:tcW w:w="1105" w:type="dxa"/>
          </w:tcPr>
          <w:p w:rsidR="006C25CF" w:rsidRDefault="006C25CF" w:rsidP="00AB0CE8">
            <w:pPr>
              <w:pStyle w:val="Bezriadkovania"/>
              <w:rPr>
                <w:b/>
              </w:rPr>
            </w:pPr>
            <w:r>
              <w:rPr>
                <w:b/>
              </w:rPr>
              <w:t>Obed</w:t>
            </w:r>
          </w:p>
        </w:tc>
        <w:tc>
          <w:tcPr>
            <w:tcW w:w="1106" w:type="dxa"/>
          </w:tcPr>
          <w:p w:rsidR="006C25CF" w:rsidRDefault="006C25CF" w:rsidP="00AB0CE8">
            <w:pPr>
              <w:pStyle w:val="Bezriadkovania"/>
              <w:rPr>
                <w:b/>
              </w:rPr>
            </w:pPr>
            <w:r>
              <w:rPr>
                <w:b/>
              </w:rPr>
              <w:t>Olovrant</w:t>
            </w:r>
          </w:p>
        </w:tc>
        <w:tc>
          <w:tcPr>
            <w:tcW w:w="1106" w:type="dxa"/>
          </w:tcPr>
          <w:p w:rsidR="006C25CF" w:rsidRDefault="006C25CF" w:rsidP="00AB0CE8">
            <w:pPr>
              <w:pStyle w:val="Bezriadkovania"/>
              <w:rPr>
                <w:b/>
              </w:rPr>
            </w:pPr>
            <w:r>
              <w:rPr>
                <w:b/>
              </w:rPr>
              <w:t>Večera</w:t>
            </w:r>
          </w:p>
        </w:tc>
        <w:tc>
          <w:tcPr>
            <w:tcW w:w="1134" w:type="dxa"/>
            <w:vMerge/>
          </w:tcPr>
          <w:p w:rsidR="006C25CF" w:rsidRDefault="006C25CF" w:rsidP="00AB0CE8">
            <w:pPr>
              <w:pStyle w:val="Bezriadkovania"/>
              <w:rPr>
                <w:b/>
              </w:rPr>
            </w:pPr>
          </w:p>
        </w:tc>
      </w:tr>
      <w:tr w:rsidR="00611767" w:rsidTr="00611767">
        <w:trPr>
          <w:trHeight w:val="681"/>
        </w:trPr>
        <w:tc>
          <w:tcPr>
            <w:tcW w:w="1668" w:type="dxa"/>
          </w:tcPr>
          <w:p w:rsidR="00611767" w:rsidRDefault="00611767" w:rsidP="00AB0CE8">
            <w:pPr>
              <w:pStyle w:val="Bezriadkovania"/>
              <w:rPr>
                <w:b/>
              </w:rPr>
            </w:pPr>
          </w:p>
          <w:p w:rsidR="00611767" w:rsidRDefault="00611767" w:rsidP="00AB0CE8">
            <w:pPr>
              <w:pStyle w:val="Bezriadkovania"/>
              <w:rPr>
                <w:b/>
              </w:rPr>
            </w:pPr>
            <w:r>
              <w:rPr>
                <w:b/>
              </w:rPr>
              <w:t>11-15 rokov</w:t>
            </w:r>
          </w:p>
        </w:tc>
        <w:tc>
          <w:tcPr>
            <w:tcW w:w="1105" w:type="dxa"/>
          </w:tcPr>
          <w:p w:rsidR="00611767" w:rsidRDefault="00611767" w:rsidP="00AB0CE8">
            <w:pPr>
              <w:pStyle w:val="Bezriadkovania"/>
              <w:rPr>
                <w:b/>
              </w:rPr>
            </w:pPr>
          </w:p>
          <w:p w:rsidR="00611767" w:rsidRDefault="00611767" w:rsidP="00AB0CE8">
            <w:pPr>
              <w:pStyle w:val="Bezriadkovania"/>
              <w:rPr>
                <w:b/>
              </w:rPr>
            </w:pPr>
            <w:r>
              <w:rPr>
                <w:b/>
              </w:rPr>
              <w:t xml:space="preserve">     -----</w:t>
            </w:r>
          </w:p>
        </w:tc>
        <w:tc>
          <w:tcPr>
            <w:tcW w:w="1106" w:type="dxa"/>
          </w:tcPr>
          <w:p w:rsidR="00611767" w:rsidRDefault="00611767" w:rsidP="00AB0CE8">
            <w:pPr>
              <w:pStyle w:val="Bezriadkovania"/>
              <w:rPr>
                <w:b/>
              </w:rPr>
            </w:pPr>
          </w:p>
          <w:p w:rsidR="00611767" w:rsidRDefault="00611767" w:rsidP="00AB0CE8">
            <w:pPr>
              <w:pStyle w:val="Bezriadkovania"/>
              <w:rPr>
                <w:b/>
              </w:rPr>
            </w:pPr>
            <w:r>
              <w:rPr>
                <w:b/>
              </w:rPr>
              <w:t xml:space="preserve">  -----</w:t>
            </w:r>
          </w:p>
        </w:tc>
        <w:tc>
          <w:tcPr>
            <w:tcW w:w="1105" w:type="dxa"/>
          </w:tcPr>
          <w:p w:rsidR="00611767" w:rsidRDefault="00611767" w:rsidP="00AB0CE8">
            <w:pPr>
              <w:pStyle w:val="Bezriadkovania"/>
              <w:rPr>
                <w:b/>
              </w:rPr>
            </w:pPr>
          </w:p>
          <w:p w:rsidR="00611767" w:rsidRDefault="00611767" w:rsidP="00AB0CE8">
            <w:pPr>
              <w:pStyle w:val="Bezriadkovania"/>
              <w:rPr>
                <w:b/>
              </w:rPr>
            </w:pPr>
            <w:r>
              <w:rPr>
                <w:b/>
              </w:rPr>
              <w:t xml:space="preserve"> 1,30</w:t>
            </w:r>
          </w:p>
        </w:tc>
        <w:tc>
          <w:tcPr>
            <w:tcW w:w="1106" w:type="dxa"/>
          </w:tcPr>
          <w:p w:rsidR="00611767" w:rsidRDefault="00611767" w:rsidP="00AB0CE8">
            <w:pPr>
              <w:pStyle w:val="Bezriadkovania"/>
              <w:rPr>
                <w:b/>
              </w:rPr>
            </w:pPr>
          </w:p>
          <w:p w:rsidR="00611767" w:rsidRDefault="00611767" w:rsidP="00AB0CE8">
            <w:pPr>
              <w:pStyle w:val="Bezriadkovania"/>
              <w:rPr>
                <w:b/>
              </w:rPr>
            </w:pPr>
            <w:r>
              <w:rPr>
                <w:b/>
              </w:rPr>
              <w:t>------</w:t>
            </w:r>
          </w:p>
        </w:tc>
        <w:tc>
          <w:tcPr>
            <w:tcW w:w="1106" w:type="dxa"/>
          </w:tcPr>
          <w:p w:rsidR="00611767" w:rsidRDefault="00611767" w:rsidP="00AB0CE8">
            <w:pPr>
              <w:pStyle w:val="Bezriadkovania"/>
              <w:rPr>
                <w:b/>
              </w:rPr>
            </w:pPr>
          </w:p>
          <w:p w:rsidR="00611767" w:rsidRDefault="00611767" w:rsidP="00AB0CE8">
            <w:pPr>
              <w:pStyle w:val="Bezriadkovania"/>
              <w:rPr>
                <w:b/>
              </w:rPr>
            </w:pPr>
            <w:r>
              <w:rPr>
                <w:b/>
              </w:rPr>
              <w:t xml:space="preserve"> ------</w:t>
            </w:r>
          </w:p>
        </w:tc>
        <w:tc>
          <w:tcPr>
            <w:tcW w:w="1134" w:type="dxa"/>
          </w:tcPr>
          <w:p w:rsidR="00611767" w:rsidRDefault="00611767" w:rsidP="00AB0CE8">
            <w:pPr>
              <w:pStyle w:val="Bezriadkovania"/>
              <w:rPr>
                <w:b/>
              </w:rPr>
            </w:pPr>
          </w:p>
          <w:p w:rsidR="00611767" w:rsidRDefault="00611767" w:rsidP="00AB0CE8">
            <w:pPr>
              <w:pStyle w:val="Bezriadkovania"/>
              <w:rPr>
                <w:b/>
              </w:rPr>
            </w:pPr>
            <w:r>
              <w:rPr>
                <w:b/>
              </w:rPr>
              <w:t xml:space="preserve">  1,30</w:t>
            </w:r>
          </w:p>
        </w:tc>
      </w:tr>
      <w:tr w:rsidR="00611767" w:rsidTr="00165EE3">
        <w:tc>
          <w:tcPr>
            <w:tcW w:w="1668" w:type="dxa"/>
          </w:tcPr>
          <w:p w:rsidR="00611767" w:rsidRDefault="00611767" w:rsidP="00AB0CE8">
            <w:pPr>
              <w:pStyle w:val="Bezriadkovania"/>
              <w:rPr>
                <w:b/>
              </w:rPr>
            </w:pPr>
          </w:p>
          <w:p w:rsidR="00611767" w:rsidRDefault="00611767" w:rsidP="00611767">
            <w:pPr>
              <w:pStyle w:val="Bezriadkovania"/>
              <w:rPr>
                <w:b/>
              </w:rPr>
            </w:pPr>
            <w:r>
              <w:rPr>
                <w:b/>
              </w:rPr>
              <w:t>15-19 rokov</w:t>
            </w:r>
          </w:p>
          <w:p w:rsidR="00611767" w:rsidRDefault="00611767" w:rsidP="00611767">
            <w:pPr>
              <w:pStyle w:val="Bezriadkovania"/>
              <w:rPr>
                <w:b/>
              </w:rPr>
            </w:pPr>
          </w:p>
        </w:tc>
        <w:tc>
          <w:tcPr>
            <w:tcW w:w="1105" w:type="dxa"/>
          </w:tcPr>
          <w:p w:rsidR="00611767" w:rsidRDefault="00611767" w:rsidP="00AB0CE8">
            <w:pPr>
              <w:pStyle w:val="Bezriadkovania"/>
              <w:rPr>
                <w:b/>
              </w:rPr>
            </w:pPr>
          </w:p>
          <w:p w:rsidR="00611767" w:rsidRDefault="00611767" w:rsidP="00AB0CE8">
            <w:pPr>
              <w:pStyle w:val="Bezriadkovania"/>
              <w:rPr>
                <w:b/>
              </w:rPr>
            </w:pPr>
            <w:r>
              <w:rPr>
                <w:b/>
              </w:rPr>
              <w:t xml:space="preserve">   0,73           </w:t>
            </w:r>
          </w:p>
        </w:tc>
        <w:tc>
          <w:tcPr>
            <w:tcW w:w="1106" w:type="dxa"/>
          </w:tcPr>
          <w:p w:rsidR="00611767" w:rsidRDefault="00611767" w:rsidP="00AB0CE8">
            <w:pPr>
              <w:pStyle w:val="Bezriadkovania"/>
              <w:rPr>
                <w:b/>
              </w:rPr>
            </w:pPr>
          </w:p>
          <w:p w:rsidR="00611767" w:rsidRDefault="00611767" w:rsidP="00AB0CE8">
            <w:pPr>
              <w:pStyle w:val="Bezriadkovania"/>
              <w:rPr>
                <w:b/>
              </w:rPr>
            </w:pPr>
            <w:r>
              <w:rPr>
                <w:b/>
              </w:rPr>
              <w:t xml:space="preserve">   0,60</w:t>
            </w:r>
          </w:p>
        </w:tc>
        <w:tc>
          <w:tcPr>
            <w:tcW w:w="1105" w:type="dxa"/>
          </w:tcPr>
          <w:p w:rsidR="00611767" w:rsidRDefault="00611767" w:rsidP="00AB0CE8">
            <w:pPr>
              <w:pStyle w:val="Bezriadkovania"/>
              <w:rPr>
                <w:b/>
              </w:rPr>
            </w:pPr>
          </w:p>
          <w:p w:rsidR="00611767" w:rsidRDefault="00611767" w:rsidP="00AB0CE8">
            <w:pPr>
              <w:pStyle w:val="Bezriadkovania"/>
              <w:rPr>
                <w:b/>
              </w:rPr>
            </w:pPr>
            <w:r>
              <w:rPr>
                <w:b/>
              </w:rPr>
              <w:t>1,41</w:t>
            </w:r>
          </w:p>
        </w:tc>
        <w:tc>
          <w:tcPr>
            <w:tcW w:w="1106" w:type="dxa"/>
          </w:tcPr>
          <w:p w:rsidR="00611767" w:rsidRDefault="00611767" w:rsidP="00AB0CE8">
            <w:pPr>
              <w:pStyle w:val="Bezriadkovania"/>
              <w:rPr>
                <w:b/>
              </w:rPr>
            </w:pPr>
          </w:p>
          <w:p w:rsidR="00611767" w:rsidRDefault="00611767" w:rsidP="00AB0CE8">
            <w:pPr>
              <w:pStyle w:val="Bezriadkovania"/>
              <w:rPr>
                <w:b/>
              </w:rPr>
            </w:pPr>
            <w:r>
              <w:rPr>
                <w:b/>
              </w:rPr>
              <w:t xml:space="preserve">  0,40</w:t>
            </w:r>
          </w:p>
        </w:tc>
        <w:tc>
          <w:tcPr>
            <w:tcW w:w="1106" w:type="dxa"/>
          </w:tcPr>
          <w:p w:rsidR="00611767" w:rsidRDefault="00611767" w:rsidP="00AB0CE8">
            <w:pPr>
              <w:pStyle w:val="Bezriadkovania"/>
              <w:rPr>
                <w:b/>
              </w:rPr>
            </w:pPr>
          </w:p>
          <w:p w:rsidR="00611767" w:rsidRDefault="00611767" w:rsidP="00AB0CE8">
            <w:pPr>
              <w:pStyle w:val="Bezriadkovania"/>
              <w:rPr>
                <w:b/>
              </w:rPr>
            </w:pPr>
            <w:r>
              <w:rPr>
                <w:b/>
              </w:rPr>
              <w:t xml:space="preserve"> 0,89</w:t>
            </w:r>
          </w:p>
        </w:tc>
        <w:tc>
          <w:tcPr>
            <w:tcW w:w="1134" w:type="dxa"/>
          </w:tcPr>
          <w:p w:rsidR="00611767" w:rsidRDefault="00611767" w:rsidP="00AB0CE8">
            <w:pPr>
              <w:pStyle w:val="Bezriadkovania"/>
              <w:rPr>
                <w:b/>
              </w:rPr>
            </w:pPr>
          </w:p>
          <w:p w:rsidR="00611767" w:rsidRDefault="00BD30F8" w:rsidP="00AB0CE8">
            <w:pPr>
              <w:pStyle w:val="Bezriadkovania"/>
              <w:rPr>
                <w:b/>
              </w:rPr>
            </w:pPr>
            <w:r>
              <w:rPr>
                <w:b/>
              </w:rPr>
              <w:t xml:space="preserve">  4,03</w:t>
            </w:r>
          </w:p>
        </w:tc>
      </w:tr>
    </w:tbl>
    <w:p w:rsidR="005719C3" w:rsidRPr="007711BC" w:rsidRDefault="005719C3" w:rsidP="00AB0CE8">
      <w:pPr>
        <w:pStyle w:val="Bezriadkovania"/>
        <w:rPr>
          <w:b/>
        </w:rPr>
      </w:pPr>
    </w:p>
    <w:p w:rsidR="007711BC" w:rsidRPr="00ED3743" w:rsidRDefault="007711BC" w:rsidP="00AB0CE8">
      <w:pPr>
        <w:pStyle w:val="Bezriadkovania"/>
        <w:rPr>
          <w:b/>
        </w:rPr>
      </w:pPr>
    </w:p>
    <w:p w:rsidR="00082731" w:rsidRDefault="003E160E">
      <w:pPr>
        <w:rPr>
          <w:b/>
        </w:rPr>
      </w:pPr>
      <w:r>
        <w:rPr>
          <w:b/>
        </w:rPr>
        <w:t xml:space="preserve">Spôsob úhrady </w:t>
      </w:r>
    </w:p>
    <w:p w:rsidR="003E160E" w:rsidRDefault="003E160E" w:rsidP="003E160E">
      <w:pPr>
        <w:pStyle w:val="Bezriadkovania"/>
      </w:pPr>
      <w:r>
        <w:t>Stravník , prípadne jeho zákonný zástupca si príde do pokladne SOŠ</w:t>
      </w:r>
      <w:r w:rsidR="000146E1">
        <w:t xml:space="preserve"> </w:t>
      </w:r>
      <w:proofErr w:type="spellStart"/>
      <w:r>
        <w:t>OaS</w:t>
      </w:r>
      <w:proofErr w:type="spellEnd"/>
      <w:r>
        <w:t xml:space="preserve"> vyzdvihnúť šek na úhradu stravy vždy v posledný týždeň predchádzajúceho mesiaca. Poplatok za stravovanie zákonný zástupca uhrádza vopred, najneskôr do posledného dňa v mesiaci a to buď poštovou poukážkou alebo internetbankingom. Pri úhrade stravného poštovou poukážkou je potrebné ústrižok o zaplatení </w:t>
      </w:r>
      <w:r>
        <w:lastRenderedPageBreak/>
        <w:t xml:space="preserve">predložiť do pokladne </w:t>
      </w:r>
      <w:r w:rsidR="00CB5FF5">
        <w:t xml:space="preserve">na základe toho budú vydané stravníkovi stravné lístky. Je potrebné tieto úkony uskutočniť najneskôr do posledného dňa v predchádzajúcom mesiaci do 14.30 hod, aby bolo možné stravu poskytnúť od prvého dňa v nasledujúcom mesiaci. V prípade neskorého odovzdania ústrižku bude stravníkovi poskytnutá strava až od nasledujúceho dňa po dni, kedy bol ústrižok doručený do pokladne školy. Takto vzniknutý preplatok za stravovanie bude odpočítaný stravníkovi pri platbe o nasledujúce 2 mesiace. </w:t>
      </w:r>
    </w:p>
    <w:p w:rsidR="00CB5FF5" w:rsidRDefault="00CB5FF5" w:rsidP="003E160E">
      <w:pPr>
        <w:pStyle w:val="Bezriadkovania"/>
      </w:pPr>
      <w:r>
        <w:t>Prihlásiť sa na stravovanie alebo odhlásiť sa zo stravovania je potrebné najneskôr do 14.30 hod v predchádzajúci pracovný deň a do 7.30 hod ráno v príslušný deň.</w:t>
      </w:r>
    </w:p>
    <w:p w:rsidR="00CB5FF5" w:rsidRDefault="00CB5FF5" w:rsidP="003E160E">
      <w:pPr>
        <w:pStyle w:val="Bezriadkovania"/>
      </w:pPr>
      <w:r>
        <w:t>V prvý deň choroby je možné neodhlásenú stravu odobrať do obedára v čase od 11.30 do 14.30 hod.</w:t>
      </w:r>
    </w:p>
    <w:p w:rsidR="00CB5FF5" w:rsidRDefault="00CB5FF5" w:rsidP="003E160E">
      <w:pPr>
        <w:pStyle w:val="Bezriadkovania"/>
      </w:pPr>
      <w:r>
        <w:t xml:space="preserve">Odhlásiť sa zo stravy je možné osobne v jedální odovzdaním príslušnej </w:t>
      </w:r>
      <w:proofErr w:type="spellStart"/>
      <w:r>
        <w:t>stravenky</w:t>
      </w:r>
      <w:proofErr w:type="spellEnd"/>
      <w:r>
        <w:t>, alebo aj telefonicky na čísle 038/53230 87.</w:t>
      </w:r>
    </w:p>
    <w:p w:rsidR="00CB5FF5" w:rsidRDefault="00CB5FF5" w:rsidP="003E160E">
      <w:pPr>
        <w:pStyle w:val="Bezriadkovania"/>
      </w:pPr>
    </w:p>
    <w:p w:rsidR="00CB5FF5" w:rsidRDefault="00CB5FF5" w:rsidP="003E160E">
      <w:pPr>
        <w:pStyle w:val="Bezriadkovania"/>
        <w:rPr>
          <w:b/>
        </w:rPr>
      </w:pPr>
      <w:r>
        <w:rPr>
          <w:b/>
        </w:rPr>
        <w:t>Svojim podpisom potvrdzujem, že beriem na vedomie všetky vyššie uvedené podmienky organizácie režimu a podmienky stravovania.</w:t>
      </w:r>
    </w:p>
    <w:p w:rsidR="00CB5FF5" w:rsidRDefault="00CB5FF5" w:rsidP="003E160E">
      <w:pPr>
        <w:pStyle w:val="Bezriadkovania"/>
        <w:rPr>
          <w:b/>
        </w:rPr>
      </w:pPr>
    </w:p>
    <w:p w:rsidR="00CB5FF5" w:rsidRDefault="00CB5FF5" w:rsidP="003E160E">
      <w:pPr>
        <w:pStyle w:val="Bezriadkovania"/>
        <w:rPr>
          <w:b/>
        </w:rPr>
      </w:pPr>
    </w:p>
    <w:p w:rsidR="00CB5FF5" w:rsidRPr="00CB5FF5" w:rsidRDefault="00CB5FF5" w:rsidP="003E160E">
      <w:pPr>
        <w:pStyle w:val="Bezriadkovania"/>
        <w:rPr>
          <w:b/>
        </w:rPr>
      </w:pPr>
      <w:r>
        <w:rPr>
          <w:b/>
        </w:rPr>
        <w:t>V  ................................  dňa ..................................</w:t>
      </w:r>
    </w:p>
    <w:p w:rsidR="003E160E" w:rsidRDefault="003E160E" w:rsidP="003E160E">
      <w:pPr>
        <w:pStyle w:val="Bezriadkovania"/>
      </w:pPr>
    </w:p>
    <w:p w:rsidR="00CB5FF5" w:rsidRDefault="00CB5FF5" w:rsidP="003E160E">
      <w:pPr>
        <w:pStyle w:val="Bezriadkovania"/>
      </w:pPr>
    </w:p>
    <w:p w:rsidR="00CB5FF5" w:rsidRDefault="00CB5FF5" w:rsidP="003E160E">
      <w:pPr>
        <w:pStyle w:val="Bezriadkovania"/>
      </w:pPr>
      <w:r>
        <w:t xml:space="preserve">                                                                                                                        .....................................................</w:t>
      </w:r>
    </w:p>
    <w:p w:rsidR="00CB5FF5" w:rsidRDefault="00CB5FF5" w:rsidP="003E160E">
      <w:pPr>
        <w:pStyle w:val="Bezriadkovania"/>
      </w:pPr>
      <w:r>
        <w:t xml:space="preserve">                                                                                                                            podpis zákonného zástupcu</w:t>
      </w:r>
    </w:p>
    <w:p w:rsidR="00CB5FF5" w:rsidRDefault="00CB5FF5" w:rsidP="003E160E">
      <w:pPr>
        <w:pStyle w:val="Bezriadkovania"/>
      </w:pPr>
    </w:p>
    <w:p w:rsidR="00CB5FF5" w:rsidRDefault="00CB5FF5" w:rsidP="003E160E">
      <w:pPr>
        <w:pStyle w:val="Bezriadkovania"/>
      </w:pPr>
    </w:p>
    <w:p w:rsidR="002C1C3D" w:rsidRDefault="002C1C3D" w:rsidP="003E160E">
      <w:pPr>
        <w:pStyle w:val="Bezriadkovania"/>
        <w:rPr>
          <w:b/>
        </w:rPr>
      </w:pPr>
      <w:r>
        <w:rPr>
          <w:b/>
        </w:rPr>
        <w:t>Súhlas zákonného zástupcu /dotknutej osoby/ so spracúvaním osobných údajov:</w:t>
      </w:r>
    </w:p>
    <w:p w:rsidR="002C1C3D" w:rsidRDefault="002C1C3D" w:rsidP="003E160E">
      <w:pPr>
        <w:pStyle w:val="Bezriadkovania"/>
        <w:rPr>
          <w:b/>
        </w:rPr>
      </w:pPr>
    </w:p>
    <w:p w:rsidR="002C1C3D" w:rsidRDefault="002C1C3D" w:rsidP="003E160E">
      <w:pPr>
        <w:pStyle w:val="Bezriadkovania"/>
      </w:pPr>
      <w:r>
        <w:t xml:space="preserve">Menovaný  ...................................týmto v súlade s príslušnými ustanoveniami zákona o ochrane osobných údajov </w:t>
      </w:r>
      <w:r>
        <w:rPr>
          <w:b/>
        </w:rPr>
        <w:t>poskytuje súhlas</w:t>
      </w:r>
      <w:r>
        <w:t xml:space="preserve"> prevádzkovateľovi informačného systému  ŠJ pri SOŠ</w:t>
      </w:r>
      <w:r w:rsidR="000146E1">
        <w:t xml:space="preserve"> </w:t>
      </w:r>
      <w:proofErr w:type="spellStart"/>
      <w:r>
        <w:t>OaS</w:t>
      </w:r>
      <w:proofErr w:type="spellEnd"/>
      <w:r>
        <w:t xml:space="preserve"> Topoľčany </w:t>
      </w:r>
      <w:r>
        <w:rPr>
          <w:b/>
        </w:rPr>
        <w:t xml:space="preserve">so spracovaním osobných údajov </w:t>
      </w:r>
      <w:r>
        <w:t>dieťaťa, ktorého som zákonným zástupcom, a to pre účel poskytnutia stravovania v rozsahu meno a priezvisko stravníka, adresa bydliska a  meno a priezvisko , telefonický kontakt , číslo účtu zákonného zástupcu žiaka. Som si vedomá, že tento súhlas môžem kedykoľvek odvolať.</w:t>
      </w:r>
    </w:p>
    <w:p w:rsidR="002C1C3D" w:rsidRDefault="002C1C3D" w:rsidP="003E160E">
      <w:pPr>
        <w:pStyle w:val="Bezriadkovania"/>
      </w:pPr>
    </w:p>
    <w:p w:rsidR="002C1C3D" w:rsidRDefault="002C1C3D" w:rsidP="003E160E">
      <w:pPr>
        <w:pStyle w:val="Bezriadkovania"/>
      </w:pPr>
    </w:p>
    <w:p w:rsidR="002C1C3D" w:rsidRDefault="002C1C3D" w:rsidP="003E160E">
      <w:pPr>
        <w:pStyle w:val="Bezriadkovania"/>
      </w:pPr>
      <w:r>
        <w:t>V ......................................., dňa ..................................</w:t>
      </w:r>
    </w:p>
    <w:p w:rsidR="002C1C3D" w:rsidRDefault="002C1C3D" w:rsidP="003E160E">
      <w:pPr>
        <w:pStyle w:val="Bezriadkovania"/>
      </w:pPr>
    </w:p>
    <w:p w:rsidR="002C1C3D" w:rsidRDefault="002C1C3D" w:rsidP="003E160E">
      <w:pPr>
        <w:pStyle w:val="Bezriadkovania"/>
      </w:pPr>
    </w:p>
    <w:p w:rsidR="002C1C3D" w:rsidRDefault="002C1C3D" w:rsidP="003E160E">
      <w:pPr>
        <w:pStyle w:val="Bezriadkovania"/>
      </w:pPr>
    </w:p>
    <w:p w:rsidR="002C1C3D" w:rsidRDefault="002C1C3D" w:rsidP="003E160E">
      <w:pPr>
        <w:pStyle w:val="Bezriadkovania"/>
      </w:pPr>
    </w:p>
    <w:p w:rsidR="002C1C3D" w:rsidRDefault="002C1C3D" w:rsidP="003E160E">
      <w:pPr>
        <w:pStyle w:val="Bezriadkovania"/>
      </w:pPr>
    </w:p>
    <w:p w:rsidR="002C1C3D" w:rsidRDefault="002C1C3D" w:rsidP="003E160E">
      <w:pPr>
        <w:pStyle w:val="Bezriadkovania"/>
      </w:pPr>
    </w:p>
    <w:p w:rsidR="002C1C3D" w:rsidRDefault="002C1C3D" w:rsidP="003E160E">
      <w:pPr>
        <w:pStyle w:val="Bezriadkovania"/>
      </w:pPr>
      <w:r>
        <w:t>Prevádzkovateľ:                                                                Zákonný zástupca/dotknutá osoba/:</w:t>
      </w:r>
    </w:p>
    <w:p w:rsidR="002C1C3D" w:rsidRDefault="002C1C3D" w:rsidP="003E160E">
      <w:pPr>
        <w:pStyle w:val="Bezriadkovania"/>
      </w:pPr>
    </w:p>
    <w:p w:rsidR="002C1C3D" w:rsidRDefault="002C1C3D" w:rsidP="003E160E">
      <w:pPr>
        <w:pStyle w:val="Bezriadkovania"/>
      </w:pPr>
    </w:p>
    <w:p w:rsidR="002C1C3D" w:rsidRDefault="002C1C3D" w:rsidP="003E160E">
      <w:pPr>
        <w:pStyle w:val="Bezriadkovania"/>
      </w:pPr>
    </w:p>
    <w:p w:rsidR="002C1C3D" w:rsidRDefault="002C1C3D" w:rsidP="003E160E">
      <w:pPr>
        <w:pStyle w:val="Bezriadkovania"/>
      </w:pPr>
    </w:p>
    <w:p w:rsidR="002C1C3D" w:rsidRPr="002C1C3D" w:rsidRDefault="002C1C3D" w:rsidP="003E160E">
      <w:pPr>
        <w:pStyle w:val="Bezriadkovania"/>
      </w:pPr>
      <w:r>
        <w:t>.........................................................                             ...............................................................</w:t>
      </w:r>
    </w:p>
    <w:sectPr w:rsidR="002C1C3D" w:rsidRPr="002C1C3D" w:rsidSect="00263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31"/>
    <w:rsid w:val="000146E1"/>
    <w:rsid w:val="000415D9"/>
    <w:rsid w:val="00082731"/>
    <w:rsid w:val="002634B8"/>
    <w:rsid w:val="002C1C3D"/>
    <w:rsid w:val="003E160E"/>
    <w:rsid w:val="004B5BA2"/>
    <w:rsid w:val="005719C3"/>
    <w:rsid w:val="005F6338"/>
    <w:rsid w:val="00611767"/>
    <w:rsid w:val="006C25CF"/>
    <w:rsid w:val="007711BC"/>
    <w:rsid w:val="0095416B"/>
    <w:rsid w:val="00A2345F"/>
    <w:rsid w:val="00AB0CE8"/>
    <w:rsid w:val="00AB66C8"/>
    <w:rsid w:val="00BD30F8"/>
    <w:rsid w:val="00C35EED"/>
    <w:rsid w:val="00CB5FF5"/>
    <w:rsid w:val="00D57A50"/>
    <w:rsid w:val="00ED3743"/>
    <w:rsid w:val="00EE3D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272F"/>
  <w15:docId w15:val="{6F163A04-7AB0-4E41-8494-DA7E987B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57A5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D57A50"/>
    <w:pPr>
      <w:spacing w:after="0" w:line="240" w:lineRule="auto"/>
    </w:pPr>
  </w:style>
  <w:style w:type="table" w:styleId="Mriekatabuky">
    <w:name w:val="Table Grid"/>
    <w:basedOn w:val="Normlnatabuka"/>
    <w:uiPriority w:val="59"/>
    <w:rsid w:val="004B5B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3A4C8-ED4C-422F-904D-20D70BF9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3809</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dc:creator>
  <cp:lastModifiedBy>Andrej</cp:lastModifiedBy>
  <cp:revision>2</cp:revision>
  <cp:lastPrinted>2020-08-12T06:10:00Z</cp:lastPrinted>
  <dcterms:created xsi:type="dcterms:W3CDTF">2020-08-12T08:04:00Z</dcterms:created>
  <dcterms:modified xsi:type="dcterms:W3CDTF">2020-08-12T08:04:00Z</dcterms:modified>
</cp:coreProperties>
</file>